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AC3" w:rsidRDefault="00F673A6">
      <w:pPr>
        <w:pStyle w:val="30"/>
        <w:framePr w:w="9418" w:h="1002" w:hRule="exact" w:wrap="none" w:vAnchor="page" w:hAnchor="page" w:x="1374" w:y="2002"/>
        <w:shd w:val="clear" w:color="auto" w:fill="auto"/>
        <w:ind w:left="20"/>
      </w:pPr>
      <w:bookmarkStart w:id="0" w:name="_GoBack"/>
      <w:bookmarkEnd w:id="0"/>
      <w:r>
        <w:t>Информация АО "АТЭЦ" об ожидаемом исполнении Инвестиционной программы</w:t>
      </w:r>
      <w:r>
        <w:br/>
        <w:t>на регулируемую услугу по производству и снабжению тепловой энергией</w:t>
      </w:r>
    </w:p>
    <w:p w:rsidR="00925AC3" w:rsidRDefault="00F673A6">
      <w:pPr>
        <w:pStyle w:val="30"/>
        <w:framePr w:w="9418" w:h="1002" w:hRule="exact" w:wrap="none" w:vAnchor="page" w:hAnchor="page" w:x="1374" w:y="2002"/>
        <w:shd w:val="clear" w:color="auto" w:fill="auto"/>
        <w:ind w:left="20"/>
      </w:pPr>
      <w:r>
        <w:t>за III- квартал 2021 года.</w:t>
      </w:r>
    </w:p>
    <w:p w:rsidR="00925AC3" w:rsidRDefault="00F673A6" w:rsidP="00503686">
      <w:pPr>
        <w:pStyle w:val="20"/>
        <w:framePr w:w="9418" w:h="4280" w:hRule="exact" w:wrap="none" w:vAnchor="page" w:hAnchor="page" w:x="1636" w:y="3571"/>
        <w:shd w:val="clear" w:color="auto" w:fill="auto"/>
        <w:spacing w:before="0"/>
      </w:pPr>
      <w:r>
        <w:t xml:space="preserve">Согласно совместному приказу между Департаментом Комитета по регулированию естественных монополий МНЭ РК от 28.08.2020г. №67-ОД и Управления Энергетики и ЖКХ </w:t>
      </w:r>
      <w:proofErr w:type="spellStart"/>
      <w:r>
        <w:t>Атырауской</w:t>
      </w:r>
      <w:proofErr w:type="spellEnd"/>
      <w:r>
        <w:t xml:space="preserve"> области была утверждена Инвестиционная программа на регулируемую услугу по производству и снабжению тепловой энергией на 2021 год на сумму 193 338,56 </w:t>
      </w:r>
      <w:proofErr w:type="spellStart"/>
      <w:r>
        <w:t>тыс</w:t>
      </w:r>
      <w:proofErr w:type="gramStart"/>
      <w:r>
        <w:t>.т</w:t>
      </w:r>
      <w:proofErr w:type="gramEnd"/>
      <w:r>
        <w:t>енге</w:t>
      </w:r>
      <w:proofErr w:type="spellEnd"/>
      <w:r>
        <w:t>.</w:t>
      </w:r>
    </w:p>
    <w:p w:rsidR="00925AC3" w:rsidRDefault="00F673A6" w:rsidP="00503686">
      <w:pPr>
        <w:pStyle w:val="20"/>
        <w:framePr w:w="9418" w:h="4280" w:hRule="exact" w:wrap="none" w:vAnchor="page" w:hAnchor="page" w:x="1636" w:y="3571"/>
        <w:shd w:val="clear" w:color="auto" w:fill="auto"/>
        <w:spacing w:before="0" w:after="124"/>
      </w:pPr>
      <w:r>
        <w:t>Мероприятия, предусмотренные в утвержденной уполномоченным органом Инвестиционной программе, исполняются АО «АТЭЦ» в соответствии с требованиями действующего законодательства РК.</w:t>
      </w:r>
    </w:p>
    <w:p w:rsidR="00925AC3" w:rsidRDefault="00F673A6" w:rsidP="00503686">
      <w:pPr>
        <w:pStyle w:val="20"/>
        <w:framePr w:w="9418" w:h="4280" w:hRule="exact" w:wrap="none" w:vAnchor="page" w:hAnchor="page" w:x="1636" w:y="3571"/>
        <w:shd w:val="clear" w:color="auto" w:fill="auto"/>
        <w:spacing w:before="0" w:after="0" w:line="317" w:lineRule="exact"/>
      </w:pPr>
      <w:r>
        <w:t>В настоящее время мероприятия Инвестиционной программы выполняются согласно заключенным договорам с поставщиками на приобретение материалов, оборудования и выполнение работ, услуг и до конца 2021 года ожидается полное освоение мероприятий по Инвестиционной программе.</w:t>
      </w:r>
    </w:p>
    <w:p w:rsidR="00925AC3" w:rsidRDefault="00925AC3">
      <w:pPr>
        <w:rPr>
          <w:sz w:val="2"/>
          <w:szCs w:val="2"/>
        </w:rPr>
      </w:pPr>
    </w:p>
    <w:sectPr w:rsidR="00925AC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8EC" w:rsidRDefault="002558EC">
      <w:r>
        <w:separator/>
      </w:r>
    </w:p>
  </w:endnote>
  <w:endnote w:type="continuationSeparator" w:id="0">
    <w:p w:rsidR="002558EC" w:rsidRDefault="0025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8EC" w:rsidRDefault="002558EC"/>
  </w:footnote>
  <w:footnote w:type="continuationSeparator" w:id="0">
    <w:p w:rsidR="002558EC" w:rsidRDefault="002558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25AC3"/>
    <w:rsid w:val="002558EC"/>
    <w:rsid w:val="00503686"/>
    <w:rsid w:val="00925AC3"/>
    <w:rsid w:val="00EC3D89"/>
    <w:rsid w:val="00F6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120" w:line="322" w:lineRule="exact"/>
      <w:ind w:firstLine="340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5036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3686"/>
    <w:rPr>
      <w:color w:val="000000"/>
    </w:rPr>
  </w:style>
  <w:style w:type="paragraph" w:styleId="a6">
    <w:name w:val="footer"/>
    <w:basedOn w:val="a"/>
    <w:link w:val="a7"/>
    <w:uiPriority w:val="99"/>
    <w:unhideWhenUsed/>
    <w:rsid w:val="005036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368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804</Characters>
  <DocSecurity>8</DocSecurity>
  <Lines>6</Lines>
  <Paragraphs>1</Paragraphs>
  <ScaleCrop>false</ScaleCrop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2021-09-21T04:10:00Z</dcterms:created>
  <dcterms:modified xsi:type="dcterms:W3CDTF">2021-09-21T04:14:00Z</dcterms:modified>
</cp:coreProperties>
</file>